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B70F1" w14:textId="77777777" w:rsidR="00FE11A8" w:rsidRDefault="00FE11A8">
      <w:pPr>
        <w:pStyle w:val="ConsPlusNormal0"/>
        <w:jc w:val="both"/>
        <w:outlineLvl w:val="0"/>
      </w:pPr>
    </w:p>
    <w:p w14:paraId="3D48B746" w14:textId="77777777" w:rsidR="00FE11A8" w:rsidRDefault="00BD0C57">
      <w:pPr>
        <w:pStyle w:val="ConsPlusTitle0"/>
        <w:jc w:val="center"/>
        <w:outlineLvl w:val="0"/>
      </w:pPr>
      <w:r>
        <w:t>ПРАВИТЕЛЬСТВО РОССИЙСКОЙ ФЕДЕРАЦИИ</w:t>
      </w:r>
    </w:p>
    <w:p w14:paraId="29ABDD96" w14:textId="77777777" w:rsidR="00FE11A8" w:rsidRDefault="00FE11A8">
      <w:pPr>
        <w:pStyle w:val="ConsPlusTitle0"/>
        <w:jc w:val="center"/>
      </w:pPr>
    </w:p>
    <w:p w14:paraId="41607F36" w14:textId="77777777" w:rsidR="00FE11A8" w:rsidRDefault="00BD0C57">
      <w:pPr>
        <w:pStyle w:val="ConsPlusTitle0"/>
        <w:jc w:val="center"/>
      </w:pPr>
      <w:r>
        <w:t>ПОСТАНОВЛЕНИЕ</w:t>
      </w:r>
    </w:p>
    <w:p w14:paraId="2DFD0B8B" w14:textId="77777777" w:rsidR="00FE11A8" w:rsidRDefault="00BD0C57">
      <w:pPr>
        <w:pStyle w:val="ConsPlusTitle0"/>
        <w:jc w:val="center"/>
      </w:pPr>
      <w:r>
        <w:t>от 28 ноября 2023 г. N 2008</w:t>
      </w:r>
    </w:p>
    <w:p w14:paraId="5FB08D90" w14:textId="77777777" w:rsidR="00FE11A8" w:rsidRDefault="00FE11A8">
      <w:pPr>
        <w:pStyle w:val="ConsPlusTitle0"/>
        <w:jc w:val="center"/>
      </w:pPr>
    </w:p>
    <w:p w14:paraId="1333C4C0" w14:textId="77777777" w:rsidR="00FE11A8" w:rsidRDefault="00BD0C57">
      <w:pPr>
        <w:pStyle w:val="ConsPlusTitle0"/>
        <w:jc w:val="center"/>
      </w:pPr>
      <w:r>
        <w:t>ОБ УТВЕРЖДЕНИИ ПРАВИЛ</w:t>
      </w:r>
    </w:p>
    <w:p w14:paraId="440FC1C2" w14:textId="77777777" w:rsidR="00FE11A8" w:rsidRDefault="00BD0C57">
      <w:pPr>
        <w:pStyle w:val="ConsPlusTitle0"/>
        <w:jc w:val="center"/>
      </w:pPr>
      <w:r>
        <w:t>ФОРМИРОВАНИЯ И ВЕДЕНИЯ РЕЕСТРА ПРОВАЙДЕРОВ ХОСТИНГА</w:t>
      </w:r>
    </w:p>
    <w:p w14:paraId="2B88F84F" w14:textId="77777777" w:rsidR="00FE11A8" w:rsidRDefault="00FE11A8">
      <w:pPr>
        <w:pStyle w:val="ConsPlusNormal0"/>
        <w:jc w:val="center"/>
      </w:pPr>
    </w:p>
    <w:p w14:paraId="40AAB774" w14:textId="77777777" w:rsidR="00FE11A8" w:rsidRDefault="00BD0C57">
      <w:pPr>
        <w:pStyle w:val="ConsPlusNormal0"/>
        <w:ind w:firstLine="540"/>
        <w:jc w:val="both"/>
      </w:pPr>
      <w:r>
        <w:t xml:space="preserve">В соответствии со </w:t>
      </w:r>
      <w:hyperlink r:id="rId6" w:tooltip="Федеральный закон от 27.07.2006 N 149-ФЗ (ред. от 02.11.2023) &quot;Об информации, информационных технологиях и о защите информации&quot; (с изм. и доп., вступ. в силу с 01.12.2023) {КонсультантПлюс}">
        <w:r>
          <w:rPr>
            <w:color w:val="0000FF"/>
          </w:rPr>
          <w:t>статьей 10.2-1</w:t>
        </w:r>
      </w:hyperlink>
      <w:r>
        <w:t xml:space="preserve"> Федерального закона "Об информации, информационных технологиях и о защите информации" Правительство Российской Федерации постановляет:</w:t>
      </w:r>
    </w:p>
    <w:p w14:paraId="704CC54A" w14:textId="77777777" w:rsidR="00FE11A8" w:rsidRDefault="00BD0C57">
      <w:pPr>
        <w:pStyle w:val="ConsPlusNormal0"/>
        <w:spacing w:before="200"/>
        <w:ind w:firstLine="540"/>
        <w:jc w:val="both"/>
      </w:pPr>
      <w:r>
        <w:t xml:space="preserve">1. Утвердить прилагаемые </w:t>
      </w:r>
      <w:hyperlink w:anchor="P27" w:tooltip="ПРАВИЛА ФОРМИРОВАНИЯ И ВЕДЕНИЯ РЕЕСТРА ПРОВАЙДЕРОВ ХОСТИНГА">
        <w:r>
          <w:rPr>
            <w:color w:val="0000FF"/>
          </w:rPr>
          <w:t>Правила</w:t>
        </w:r>
      </w:hyperlink>
      <w:r>
        <w:t xml:space="preserve"> формирования и ведения реестра провайдеров хостинга.</w:t>
      </w:r>
    </w:p>
    <w:p w14:paraId="4C399427" w14:textId="77777777" w:rsidR="00FE11A8" w:rsidRDefault="00BD0C57">
      <w:pPr>
        <w:pStyle w:val="ConsPlusNormal0"/>
        <w:spacing w:before="200"/>
        <w:ind w:firstLine="540"/>
        <w:jc w:val="both"/>
      </w:pPr>
      <w:r>
        <w:t>2. Установить, что реализация полномочий, предусмотренных настоящим постановлением, осуществляется в пределах установленной предельной численности работников Федеральной службы по надзору в сфере связи, информационных технологий и массовых коммуникаций, а также бюджетных ассигнований, предусмотренных указанной Службе в федеральном бюджете на руководство и управление в сфере установленных функций.</w:t>
      </w:r>
    </w:p>
    <w:p w14:paraId="57F58823" w14:textId="77777777" w:rsidR="00FE11A8" w:rsidRDefault="00BD0C57">
      <w:pPr>
        <w:pStyle w:val="ConsPlusNormal0"/>
        <w:spacing w:before="200"/>
        <w:ind w:firstLine="540"/>
        <w:jc w:val="both"/>
      </w:pPr>
      <w:r>
        <w:t>3. Настоящее постановление вступает в силу с 1 декабря 2023 г.</w:t>
      </w:r>
    </w:p>
    <w:p w14:paraId="01749D1B" w14:textId="77777777" w:rsidR="00FE11A8" w:rsidRDefault="00FE11A8">
      <w:pPr>
        <w:pStyle w:val="ConsPlusNormal0"/>
        <w:ind w:firstLine="540"/>
        <w:jc w:val="both"/>
      </w:pPr>
    </w:p>
    <w:p w14:paraId="71BBC7FB" w14:textId="77777777" w:rsidR="00FE11A8" w:rsidRDefault="00BD0C57">
      <w:pPr>
        <w:pStyle w:val="ConsPlusNormal0"/>
        <w:jc w:val="right"/>
      </w:pPr>
      <w:r>
        <w:t>Председатель Правительства</w:t>
      </w:r>
    </w:p>
    <w:p w14:paraId="4BF3EAB6" w14:textId="77777777" w:rsidR="00FE11A8" w:rsidRDefault="00BD0C57">
      <w:pPr>
        <w:pStyle w:val="ConsPlusNormal0"/>
        <w:jc w:val="right"/>
      </w:pPr>
      <w:r>
        <w:t>Российской Федерации</w:t>
      </w:r>
    </w:p>
    <w:p w14:paraId="6780172A" w14:textId="77777777" w:rsidR="00FE11A8" w:rsidRDefault="00BD0C57">
      <w:pPr>
        <w:pStyle w:val="ConsPlusNormal0"/>
        <w:jc w:val="right"/>
      </w:pPr>
      <w:r>
        <w:t>М.МИШУСТИН</w:t>
      </w:r>
    </w:p>
    <w:p w14:paraId="3805984D" w14:textId="77777777" w:rsidR="00FE11A8" w:rsidRDefault="00FE11A8">
      <w:pPr>
        <w:pStyle w:val="ConsPlusNormal0"/>
        <w:jc w:val="right"/>
      </w:pPr>
    </w:p>
    <w:p w14:paraId="49B086FB" w14:textId="77777777" w:rsidR="00FE11A8" w:rsidRDefault="00FE11A8">
      <w:pPr>
        <w:pStyle w:val="ConsPlusNormal0"/>
        <w:jc w:val="right"/>
      </w:pPr>
    </w:p>
    <w:p w14:paraId="14373031" w14:textId="77777777" w:rsidR="00FE11A8" w:rsidRDefault="00FE11A8">
      <w:pPr>
        <w:pStyle w:val="ConsPlusNormal0"/>
        <w:jc w:val="right"/>
      </w:pPr>
    </w:p>
    <w:p w14:paraId="24407596" w14:textId="77777777" w:rsidR="00FE11A8" w:rsidRDefault="00FE11A8">
      <w:pPr>
        <w:pStyle w:val="ConsPlusNormal0"/>
        <w:jc w:val="right"/>
      </w:pPr>
    </w:p>
    <w:p w14:paraId="57EBAE4B" w14:textId="77777777" w:rsidR="00FE11A8" w:rsidRDefault="00FE11A8">
      <w:pPr>
        <w:pStyle w:val="ConsPlusNormal0"/>
        <w:jc w:val="right"/>
      </w:pPr>
    </w:p>
    <w:p w14:paraId="078A52EF" w14:textId="77777777" w:rsidR="00FE11A8" w:rsidRDefault="00BD0C57">
      <w:pPr>
        <w:pStyle w:val="ConsPlusNormal0"/>
        <w:jc w:val="right"/>
        <w:outlineLvl w:val="0"/>
      </w:pPr>
      <w:r>
        <w:t>Утверждены</w:t>
      </w:r>
    </w:p>
    <w:p w14:paraId="609C4C93" w14:textId="77777777" w:rsidR="00FE11A8" w:rsidRDefault="00BD0C57">
      <w:pPr>
        <w:pStyle w:val="ConsPlusNormal0"/>
        <w:jc w:val="right"/>
      </w:pPr>
      <w:r>
        <w:t>постановлением Правительства</w:t>
      </w:r>
    </w:p>
    <w:p w14:paraId="6732949E" w14:textId="77777777" w:rsidR="00FE11A8" w:rsidRDefault="00BD0C57">
      <w:pPr>
        <w:pStyle w:val="ConsPlusNormal0"/>
        <w:jc w:val="right"/>
      </w:pPr>
      <w:r>
        <w:t>Российской Федерации</w:t>
      </w:r>
    </w:p>
    <w:p w14:paraId="1A7C5CD9" w14:textId="77777777" w:rsidR="00FE11A8" w:rsidRDefault="00BD0C57">
      <w:pPr>
        <w:pStyle w:val="ConsPlusNormal0"/>
        <w:jc w:val="right"/>
      </w:pPr>
      <w:r>
        <w:t>от 28 ноября 2023 г. N 2008</w:t>
      </w:r>
    </w:p>
    <w:p w14:paraId="3002B671" w14:textId="77777777" w:rsidR="00FE11A8" w:rsidRDefault="00FE11A8">
      <w:pPr>
        <w:pStyle w:val="ConsPlusNormal0"/>
        <w:jc w:val="center"/>
      </w:pPr>
    </w:p>
    <w:p w14:paraId="731DDD12" w14:textId="77777777" w:rsidR="00FE11A8" w:rsidRDefault="00BD0C57">
      <w:pPr>
        <w:pStyle w:val="ConsPlusTitle0"/>
        <w:jc w:val="center"/>
      </w:pPr>
      <w:bookmarkStart w:id="0" w:name="P27"/>
      <w:bookmarkEnd w:id="0"/>
      <w:r>
        <w:t>ПРАВИЛА ФОРМИРОВАНИЯ И ВЕДЕНИЯ РЕЕСТРА ПРОВАЙДЕРОВ ХОСТИНГА</w:t>
      </w:r>
    </w:p>
    <w:p w14:paraId="5BB6FB71" w14:textId="77777777" w:rsidR="00FE11A8" w:rsidRDefault="00FE11A8">
      <w:pPr>
        <w:pStyle w:val="ConsPlusNormal0"/>
        <w:jc w:val="center"/>
      </w:pPr>
    </w:p>
    <w:p w14:paraId="15D8FA4A" w14:textId="77777777" w:rsidR="00FE11A8" w:rsidRDefault="00BD0C57">
      <w:pPr>
        <w:pStyle w:val="ConsPlusNormal0"/>
        <w:ind w:firstLine="540"/>
        <w:jc w:val="both"/>
      </w:pPr>
      <w:r>
        <w:t>1. Настоящие Правила определяют порядок формирования и ведения реестра провайдеров хостинга (далее - реестр), в том числе состав сведений, включаемых в реестр, порядок включения таких сведений в реестр и исключения их из реестра, порядок предоставления сведений, содержащихся в реестре.</w:t>
      </w:r>
    </w:p>
    <w:p w14:paraId="4006B35D" w14:textId="77777777" w:rsidR="00FE11A8" w:rsidRDefault="00BD0C57">
      <w:pPr>
        <w:pStyle w:val="ConsPlusNormal0"/>
        <w:spacing w:before="200"/>
        <w:ind w:firstLine="540"/>
        <w:jc w:val="both"/>
      </w:pPr>
      <w:r>
        <w:t>2. Ведение реестра, в том числе включение в реестр и исключение из реестра сведений, осуществляется Федеральной службой по надзору в сфере связи, информационных технологий и массовых коммуникаций (далее - Служба).</w:t>
      </w:r>
    </w:p>
    <w:p w14:paraId="5C1BBF64" w14:textId="77777777" w:rsidR="00FE11A8" w:rsidRDefault="00BD0C57">
      <w:pPr>
        <w:pStyle w:val="ConsPlusNormal0"/>
        <w:spacing w:before="200"/>
        <w:ind w:firstLine="540"/>
        <w:jc w:val="both"/>
      </w:pPr>
      <w:r>
        <w:t xml:space="preserve">3. Служба может привлечь к формированию и ведению реестра оператора реестра - организацию, зарегистрированную на территории Российской Федерации, соответствующую критериям, определяемым Правительством Российской Федерации в соответствии с </w:t>
      </w:r>
      <w:hyperlink r:id="rId7" w:tooltip="Федеральный закон от 27.07.2006 N 149-ФЗ (ред. от 02.11.2023) &quot;Об информации, информационных технологиях и о защите информации&quot; (с изм. и доп., вступ. в силу с 01.12.2023) {КонсультантПлюс}">
        <w:r>
          <w:rPr>
            <w:color w:val="0000FF"/>
          </w:rPr>
          <w:t>частью 7 статьи 10.2-1</w:t>
        </w:r>
      </w:hyperlink>
      <w:r>
        <w:t xml:space="preserve"> Федерального закона "Об информации, информационных технологиях и о защите информации".</w:t>
      </w:r>
    </w:p>
    <w:p w14:paraId="2F8A398B" w14:textId="77777777" w:rsidR="00FE11A8" w:rsidRDefault="00BD0C57">
      <w:pPr>
        <w:pStyle w:val="ConsPlusNormal0"/>
        <w:spacing w:before="200"/>
        <w:ind w:firstLine="540"/>
        <w:jc w:val="both"/>
      </w:pPr>
      <w:r>
        <w:t>4. Реестр ведется в электронном виде путем формирования в автоматизированном режиме реестровых записей или внесения изменений в реестровые записи. Ведение реестра включает в себя сбор, систематизацию, изменение и хранение реестровых записей. Реестр ведется на государственном языке Российской Федерации, при этом возможно использование букв латинского алфавита. В случае ведения реестра оператором реестра таким оператором реестра обеспечивается создание информационной системы, позволяющей вести реестр в автоматизированном режиме.</w:t>
      </w:r>
    </w:p>
    <w:p w14:paraId="64CE57A5" w14:textId="77777777" w:rsidR="00FE11A8" w:rsidRDefault="00BD0C57">
      <w:pPr>
        <w:pStyle w:val="ConsPlusNormal0"/>
        <w:spacing w:before="200"/>
        <w:ind w:firstLine="540"/>
        <w:jc w:val="both"/>
      </w:pPr>
      <w:r>
        <w:t>5. Реестровая запись содержит:</w:t>
      </w:r>
    </w:p>
    <w:p w14:paraId="5B054016" w14:textId="77777777" w:rsidR="00FE11A8" w:rsidRDefault="00BD0C57">
      <w:pPr>
        <w:pStyle w:val="ConsPlusNormal0"/>
        <w:spacing w:before="200"/>
        <w:ind w:firstLine="540"/>
        <w:jc w:val="both"/>
      </w:pPr>
      <w:r>
        <w:lastRenderedPageBreak/>
        <w:t xml:space="preserve">а) сведения в соответствии с </w:t>
      </w:r>
      <w:hyperlink w:anchor="P36" w:tooltip="6. В реестр включаются следующие сведения:">
        <w:r>
          <w:rPr>
            <w:color w:val="0000FF"/>
          </w:rPr>
          <w:t>пунктом 6</w:t>
        </w:r>
      </w:hyperlink>
      <w:r>
        <w:t xml:space="preserve"> настоящих Правил;</w:t>
      </w:r>
    </w:p>
    <w:p w14:paraId="73788273" w14:textId="77777777" w:rsidR="00FE11A8" w:rsidRDefault="00BD0C57">
      <w:pPr>
        <w:pStyle w:val="ConsPlusNormal0"/>
        <w:spacing w:before="200"/>
        <w:ind w:firstLine="540"/>
        <w:jc w:val="both"/>
      </w:pPr>
      <w:r>
        <w:t>б) уникальный номер реестровой записи (присваивается автоматически), дату ее включения в реестр и дату внесения изменений в сведения, содержащиеся в реестровой записи (при наличии).</w:t>
      </w:r>
    </w:p>
    <w:p w14:paraId="71317CA5" w14:textId="77777777" w:rsidR="00FE11A8" w:rsidRDefault="00BD0C57">
      <w:pPr>
        <w:pStyle w:val="ConsPlusNormal0"/>
        <w:spacing w:before="200"/>
        <w:ind w:firstLine="540"/>
        <w:jc w:val="both"/>
      </w:pPr>
      <w:bookmarkStart w:id="1" w:name="P36"/>
      <w:bookmarkEnd w:id="1"/>
      <w:r>
        <w:t>6. В реестр включаются следующие сведения:</w:t>
      </w:r>
    </w:p>
    <w:p w14:paraId="1287C459" w14:textId="77777777" w:rsidR="00FE11A8" w:rsidRDefault="00BD0C57">
      <w:pPr>
        <w:pStyle w:val="ConsPlusNormal0"/>
        <w:spacing w:before="200"/>
        <w:ind w:firstLine="540"/>
        <w:jc w:val="both"/>
      </w:pPr>
      <w:bookmarkStart w:id="2" w:name="P37"/>
      <w:bookmarkEnd w:id="2"/>
      <w:r>
        <w:t>а) информация о лице, предоставляющем вычислительные мощности для размещения информации в информационной системе, постоянно подключенной к информационно-телекоммуникационной сети "Интернет" (далее - сеть "Интернет"):</w:t>
      </w:r>
    </w:p>
    <w:p w14:paraId="7D844E4A" w14:textId="77777777" w:rsidR="00FE11A8" w:rsidRDefault="00BD0C57">
      <w:pPr>
        <w:pStyle w:val="ConsPlusNormal0"/>
        <w:spacing w:before="200"/>
        <w:ind w:firstLine="540"/>
        <w:jc w:val="both"/>
      </w:pPr>
      <w:r>
        <w:t>для граждан Российской Федерации - фамилия, имя, отчество (при наличии), паспортные данные, адрес регистрации по месту жительства (пребывания) и адрес места фактического проживания;</w:t>
      </w:r>
    </w:p>
    <w:p w14:paraId="57BC636B" w14:textId="77777777" w:rsidR="00FE11A8" w:rsidRDefault="00BD0C57">
      <w:pPr>
        <w:pStyle w:val="ConsPlusNormal0"/>
        <w:spacing w:before="200"/>
        <w:ind w:firstLine="540"/>
        <w:jc w:val="both"/>
      </w:pPr>
      <w:r>
        <w:t>для российских юридических лиц - полное и сокращенное (при наличии) наименования, организационно-правовая форма, место нахождения и адрес, идентификационный номер налогоплательщика, основной государственный регистрационный номер, фамилия, имя, отчество (при наличии) руководителя юридического лица, иного контактного лица организации;</w:t>
      </w:r>
    </w:p>
    <w:p w14:paraId="713EE77F" w14:textId="77777777" w:rsidR="00FE11A8" w:rsidRDefault="00BD0C57">
      <w:pPr>
        <w:pStyle w:val="ConsPlusNormal0"/>
        <w:spacing w:before="200"/>
        <w:ind w:firstLine="540"/>
        <w:jc w:val="both"/>
      </w:pPr>
      <w:r>
        <w:t>для индивидуальных предпринимателей - фамилия, имя, отчество (при наличии), адрес регистрации по месту жительства (пребывания), идентификационный номер налогоплательщика, основной государственный регистрационный номер записи о государственной регистрации в качестве индивидуального предпринимателя;</w:t>
      </w:r>
    </w:p>
    <w:p w14:paraId="1543D4FF" w14:textId="77777777" w:rsidR="00FE11A8" w:rsidRDefault="00BD0C57">
      <w:pPr>
        <w:pStyle w:val="ConsPlusNormal0"/>
        <w:spacing w:before="200"/>
        <w:ind w:firstLine="540"/>
        <w:jc w:val="both"/>
      </w:pPr>
      <w:r>
        <w:t xml:space="preserve">для иностранных организаций - полное и сокращенное (при наличии) наименования, страна регистрации, налоговый идентификатор и (или) идентификатор в торговом реестре страны регистрации, место нахождения и адрес, информация об организации (номер телефона, номер факсимильной связи (при наличии), адрес электронной почты (при наличии), а также информация о функционирующих на территории Российской Федерации филиале, или представительстве, или российском юридическом лице в соответствии с требованиями Федерального </w:t>
      </w:r>
      <w:hyperlink r:id="rId8" w:tooltip="Федеральный закон от 01.07.2021 N 236-ФЗ &quot;О деятельности иностранных лиц в информационно-телекоммуникационной сети &quot;Интернет&quot; на территории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"О деятельности иностранных лиц в информационно-телекоммуникационной сети "Интернет" на территории Российской Федерации";</w:t>
      </w:r>
    </w:p>
    <w:p w14:paraId="664EF6CD" w14:textId="77777777" w:rsidR="00FE11A8" w:rsidRDefault="00BD0C57">
      <w:pPr>
        <w:pStyle w:val="ConsPlusNormal0"/>
        <w:spacing w:before="200"/>
        <w:ind w:firstLine="540"/>
        <w:jc w:val="both"/>
      </w:pPr>
      <w:r>
        <w:t xml:space="preserve">для иностранных граждан и лиц без гражданства - фамилия, имя, отчество (при наличии), вид, номер и страна выдачи документа, удостоверяющего личность, адрес регистрации по месту жительства (пребывания) (при наличии), номер телефона, номер факсимильной связи (при наличии), адрес электронной почты (при наличии), а также информация о соблюдении требований Федерального </w:t>
      </w:r>
      <w:hyperlink r:id="rId9" w:tooltip="Федеральный закон от 01.07.2021 N 236-ФЗ &quot;О деятельности иностранных лиц в информационно-телекоммуникационной сети &quot;Интернет&quot; на территории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"О деятельности иностранных лиц в информационно-телекоммуникационной сети "Интернет" на территории Российской Федерации";</w:t>
      </w:r>
    </w:p>
    <w:p w14:paraId="7E5F1134" w14:textId="77777777" w:rsidR="00FE11A8" w:rsidRDefault="00BD0C57">
      <w:pPr>
        <w:pStyle w:val="ConsPlusNormal0"/>
        <w:spacing w:before="200"/>
        <w:ind w:firstLine="540"/>
        <w:jc w:val="both"/>
      </w:pPr>
      <w:r>
        <w:t>б) информация о наличии уникального идентификатора совокупности средств связи и иных технических средств в сети "Интернет", включая номер такого уникального идентификатора (при наличии);</w:t>
      </w:r>
    </w:p>
    <w:p w14:paraId="2023E5F6" w14:textId="77777777" w:rsidR="00FE11A8" w:rsidRDefault="00BD0C57">
      <w:pPr>
        <w:pStyle w:val="ConsPlusNormal0"/>
        <w:spacing w:before="200"/>
        <w:ind w:firstLine="540"/>
        <w:jc w:val="both"/>
      </w:pPr>
      <w:r>
        <w:t>в) информация о сетевых адресах (диапазоне сетевых адресов) и местоположении использования сетевых адресов (диапазона сетевых адресов);</w:t>
      </w:r>
    </w:p>
    <w:p w14:paraId="1C39E1C4" w14:textId="77777777" w:rsidR="00FE11A8" w:rsidRDefault="00BD0C57">
      <w:pPr>
        <w:pStyle w:val="ConsPlusNormal0"/>
        <w:spacing w:before="200"/>
        <w:ind w:firstLine="540"/>
        <w:jc w:val="both"/>
      </w:pPr>
      <w:r>
        <w:t>г) информация о местоположении вычислительных мощностей, включая адрес их расположения;</w:t>
      </w:r>
    </w:p>
    <w:p w14:paraId="7396D60C" w14:textId="77777777" w:rsidR="00FE11A8" w:rsidRDefault="00BD0C57">
      <w:pPr>
        <w:pStyle w:val="ConsPlusNormal0"/>
        <w:spacing w:before="200"/>
        <w:ind w:firstLine="540"/>
        <w:jc w:val="both"/>
      </w:pPr>
      <w:r>
        <w:t>д) сведения о подключении к сети "Интернет" (при наличии):</w:t>
      </w:r>
    </w:p>
    <w:p w14:paraId="7C9E6CE3" w14:textId="77777777" w:rsidR="00FE11A8" w:rsidRDefault="00BD0C57">
      <w:pPr>
        <w:pStyle w:val="ConsPlusNormal0"/>
        <w:spacing w:before="200"/>
        <w:ind w:firstLine="540"/>
        <w:jc w:val="both"/>
      </w:pPr>
      <w:r>
        <w:t>наименование оператора связи, с которым заключен договор на оказание услуг связи или услуг по присоединению сетей связи;</w:t>
      </w:r>
    </w:p>
    <w:p w14:paraId="64C43B45" w14:textId="77777777" w:rsidR="00FE11A8" w:rsidRDefault="00BD0C57">
      <w:pPr>
        <w:pStyle w:val="ConsPlusNormal0"/>
        <w:spacing w:before="200"/>
        <w:ind w:firstLine="540"/>
        <w:jc w:val="both"/>
      </w:pPr>
      <w:r>
        <w:t>номер договора;</w:t>
      </w:r>
    </w:p>
    <w:p w14:paraId="5722BB2E" w14:textId="77777777" w:rsidR="00FE11A8" w:rsidRDefault="00BD0C57">
      <w:pPr>
        <w:pStyle w:val="ConsPlusNormal0"/>
        <w:spacing w:before="200"/>
        <w:ind w:firstLine="540"/>
        <w:jc w:val="both"/>
      </w:pPr>
      <w:r>
        <w:t>дата договора;</w:t>
      </w:r>
    </w:p>
    <w:p w14:paraId="6A73A9E0" w14:textId="77777777" w:rsidR="00FE11A8" w:rsidRDefault="00BD0C57">
      <w:pPr>
        <w:pStyle w:val="ConsPlusNormal0"/>
        <w:spacing w:before="200"/>
        <w:ind w:firstLine="540"/>
        <w:jc w:val="both"/>
      </w:pPr>
      <w:r>
        <w:t>емкость канала связи присоединения;</w:t>
      </w:r>
    </w:p>
    <w:p w14:paraId="7248F23B" w14:textId="77777777" w:rsidR="00FE11A8" w:rsidRDefault="00BD0C57">
      <w:pPr>
        <w:pStyle w:val="ConsPlusNormal0"/>
        <w:spacing w:before="200"/>
        <w:ind w:firstLine="540"/>
        <w:jc w:val="both"/>
      </w:pPr>
      <w:r>
        <w:t>адрес точки присоединения;</w:t>
      </w:r>
    </w:p>
    <w:p w14:paraId="7381A4EF" w14:textId="77777777" w:rsidR="00FE11A8" w:rsidRDefault="00BD0C57">
      <w:pPr>
        <w:pStyle w:val="ConsPlusNormal0"/>
        <w:spacing w:before="200"/>
        <w:ind w:firstLine="540"/>
        <w:jc w:val="both"/>
      </w:pPr>
      <w:r>
        <w:t>е) информация о точках обмена трафиком, к которым подключена инфраструктура провайдера хостинга (при наличии):</w:t>
      </w:r>
    </w:p>
    <w:p w14:paraId="4FA16D6B" w14:textId="77777777" w:rsidR="00FE11A8" w:rsidRDefault="00BD0C57">
      <w:pPr>
        <w:pStyle w:val="ConsPlusNormal0"/>
        <w:spacing w:before="200"/>
        <w:ind w:firstLine="540"/>
        <w:jc w:val="both"/>
      </w:pPr>
      <w:r>
        <w:lastRenderedPageBreak/>
        <w:t>наименование точки обмена трафиком;</w:t>
      </w:r>
    </w:p>
    <w:p w14:paraId="7EEF80CD" w14:textId="77777777" w:rsidR="00FE11A8" w:rsidRDefault="00BD0C57">
      <w:pPr>
        <w:pStyle w:val="ConsPlusNormal0"/>
        <w:spacing w:before="200"/>
        <w:ind w:firstLine="540"/>
        <w:jc w:val="both"/>
      </w:pPr>
      <w:r>
        <w:t>емкость канала связи присоединения;</w:t>
      </w:r>
    </w:p>
    <w:p w14:paraId="452D3DFF" w14:textId="77777777" w:rsidR="00FE11A8" w:rsidRDefault="00BD0C57">
      <w:pPr>
        <w:pStyle w:val="ConsPlusNormal0"/>
        <w:spacing w:before="200"/>
        <w:ind w:firstLine="540"/>
        <w:jc w:val="both"/>
      </w:pPr>
      <w:r>
        <w:t>наименование государства, в котором находится точка обмена трафиком;</w:t>
      </w:r>
    </w:p>
    <w:p w14:paraId="73B02D7C" w14:textId="77777777" w:rsidR="00FE11A8" w:rsidRDefault="00BD0C57">
      <w:pPr>
        <w:pStyle w:val="ConsPlusNormal0"/>
        <w:spacing w:before="200"/>
        <w:ind w:firstLine="540"/>
        <w:jc w:val="both"/>
      </w:pPr>
      <w:r>
        <w:t>адрес и (или) информация о местоположении точки обмена трафиком;</w:t>
      </w:r>
    </w:p>
    <w:p w14:paraId="48CDE3AF" w14:textId="77777777" w:rsidR="00FE11A8" w:rsidRDefault="00BD0C57">
      <w:pPr>
        <w:pStyle w:val="ConsPlusNormal0"/>
        <w:spacing w:before="200"/>
        <w:ind w:firstLine="540"/>
        <w:jc w:val="both"/>
      </w:pPr>
      <w:r>
        <w:t>ж) контактная информация об ответственных лицах провайдера хостинга:</w:t>
      </w:r>
    </w:p>
    <w:p w14:paraId="1DA4914F" w14:textId="77777777" w:rsidR="00FE11A8" w:rsidRDefault="00BD0C57">
      <w:pPr>
        <w:pStyle w:val="ConsPlusNormal0"/>
        <w:spacing w:before="200"/>
        <w:ind w:firstLine="540"/>
        <w:jc w:val="both"/>
      </w:pPr>
      <w:r>
        <w:t>информация о службах технической поддержки (телефон, адрес электронной почты);</w:t>
      </w:r>
    </w:p>
    <w:p w14:paraId="4D674A48" w14:textId="77777777" w:rsidR="00FE11A8" w:rsidRDefault="00BD0C57">
      <w:pPr>
        <w:pStyle w:val="ConsPlusNormal0"/>
        <w:spacing w:before="200"/>
        <w:ind w:firstLine="540"/>
        <w:jc w:val="both"/>
      </w:pPr>
      <w:r>
        <w:t>информация о лицах, ответственных за информационную безопасность (фамилия, имя, отчество (при наличии), должность, телефон, адрес электронной почты);</w:t>
      </w:r>
    </w:p>
    <w:p w14:paraId="0E998A0B" w14:textId="77777777" w:rsidR="00FE11A8" w:rsidRDefault="00BD0C57">
      <w:pPr>
        <w:pStyle w:val="ConsPlusNormal0"/>
        <w:spacing w:before="200"/>
        <w:ind w:firstLine="540"/>
        <w:jc w:val="both"/>
      </w:pPr>
      <w:r>
        <w:t>информация о лицах, ответственных за организационно-техническое взаимодействие в рамках централизованного управления сетью связи общего пользования (фамилия, имя, отчество (при наличии), должность, телефон, адрес электронной почты);</w:t>
      </w:r>
    </w:p>
    <w:p w14:paraId="33519253" w14:textId="77777777" w:rsidR="00FE11A8" w:rsidRDefault="00BD0C57">
      <w:pPr>
        <w:pStyle w:val="ConsPlusNormal0"/>
        <w:spacing w:before="200"/>
        <w:ind w:firstLine="540"/>
        <w:jc w:val="both"/>
      </w:pPr>
      <w:r>
        <w:t>з) информация об используемых средствах защиты информации;</w:t>
      </w:r>
    </w:p>
    <w:p w14:paraId="5B675B2F" w14:textId="77777777" w:rsidR="00FE11A8" w:rsidRDefault="00BD0C57">
      <w:pPr>
        <w:pStyle w:val="ConsPlusNormal0"/>
        <w:spacing w:before="200"/>
        <w:ind w:firstLine="540"/>
        <w:jc w:val="both"/>
      </w:pPr>
      <w:r>
        <w:t>и) сведения об используемых средствах связи;</w:t>
      </w:r>
    </w:p>
    <w:p w14:paraId="2721FC88" w14:textId="77777777" w:rsidR="00FE11A8" w:rsidRDefault="00BD0C57">
      <w:pPr>
        <w:pStyle w:val="ConsPlusNormal0"/>
        <w:spacing w:before="200"/>
        <w:ind w:firstLine="540"/>
        <w:jc w:val="both"/>
      </w:pPr>
      <w:r>
        <w:t>к) информация о лицензии на осуществление деятельности в области оказания услуг связи (при наличии).</w:t>
      </w:r>
    </w:p>
    <w:p w14:paraId="5DE1BACE" w14:textId="77777777" w:rsidR="00FE11A8" w:rsidRDefault="00BD0C57">
      <w:pPr>
        <w:pStyle w:val="ConsPlusNormal0"/>
        <w:spacing w:before="200"/>
        <w:ind w:firstLine="540"/>
        <w:jc w:val="both"/>
      </w:pPr>
      <w:r>
        <w:t xml:space="preserve">7. Сведения о провайдере хостинга включаются в реестр на основании уведомления о начале осуществления деятельности по предоставлению вычислительной мощности для размещения информации в информационной системе, постоянно подключенной к сети "Интернет" (далее - уведомление о начале осуществления деятельности), направляемого в порядке, предусмотренном </w:t>
      </w:r>
      <w:hyperlink r:id="rId10" w:tooltip="Постановление Правительства РФ от 28.11.2023 N 2009 &quot;Об утверждении Правил направления провайдером хостинга уведомления о начале осуществления деятельности по предоставлению вычислительной мощности для размещения информации в информационной системе, постоянно ">
        <w:r>
          <w:rPr>
            <w:color w:val="0000FF"/>
          </w:rPr>
          <w:t>Правилами</w:t>
        </w:r>
      </w:hyperlink>
      <w:r>
        <w:t xml:space="preserve"> направления провайдером хостинга уведомления о начале осуществления деятельности по предоставлению вычислительной мощности для размещения информации в информационной системе, постоянно подключенной к информационно-телекоммуникационной сети "Интернет", утвержденными постановлением Правительства Российской Федерации от 28 ноября 2023 г. N 2009 "Об утверждении Правил направления провайдером хостинга уведомления о начале осуществления деятельности по предоставлению вычислительной мощности для размещения информации в информационной системе, постоянно подключенной к информационно-телекоммуникационной сети "Интернет" (далее - Правила направления уведомления).</w:t>
      </w:r>
    </w:p>
    <w:p w14:paraId="37C86307" w14:textId="77777777" w:rsidR="00FE11A8" w:rsidRDefault="00BD0C57">
      <w:pPr>
        <w:pStyle w:val="ConsPlusNormal0"/>
        <w:spacing w:before="200"/>
        <w:ind w:firstLine="540"/>
        <w:jc w:val="both"/>
      </w:pPr>
      <w:bookmarkStart w:id="3" w:name="P65"/>
      <w:bookmarkEnd w:id="3"/>
      <w:r>
        <w:t>8. Уведомление о начале осуществления деятельности подлежит рассмотрению в течение 15 рабочих дней со дня его поступления в Службу.</w:t>
      </w:r>
    </w:p>
    <w:p w14:paraId="1D8BD67E" w14:textId="77777777" w:rsidR="00FE11A8" w:rsidRDefault="00BD0C57">
      <w:pPr>
        <w:pStyle w:val="ConsPlusNormal0"/>
        <w:spacing w:before="200"/>
        <w:ind w:firstLine="540"/>
        <w:jc w:val="both"/>
      </w:pPr>
      <w:bookmarkStart w:id="4" w:name="P66"/>
      <w:bookmarkEnd w:id="4"/>
      <w:r>
        <w:t xml:space="preserve">9. В случае наличия в поступившем уведомлении о начале осуществления деятельности неполных сведений, перечень которых установлен </w:t>
      </w:r>
      <w:hyperlink r:id="rId11" w:tooltip="Постановление Правительства РФ от 28.11.2023 N 2009 &quot;Об утверждении Правил направления провайдером хостинга уведомления о начале осуществления деятельности по предоставлению вычислительной мощности для размещения информации в информационной системе, постоянно ">
        <w:r>
          <w:rPr>
            <w:color w:val="0000FF"/>
          </w:rPr>
          <w:t>Правилами</w:t>
        </w:r>
      </w:hyperlink>
      <w:r>
        <w:t xml:space="preserve"> направления уведомления, или сведений, не соответствующих данным, содержащимся в едином государственном реестре юридических лиц и (или) в едином государственном реестре индивидуальных предпринимателей (далее - государственные информационные ресурсы), принимается решение о приостановлении рассмотрения уведомления о начале осуществления деятельности в целях направления запроса о представлении недостающих сведений и (или) пояснений относительно несоответствия сведений данным, содержащимся в государственных информационных ресурсах (далее - запрос о представлении недостающих сведений).</w:t>
      </w:r>
    </w:p>
    <w:p w14:paraId="18B0562D" w14:textId="77777777" w:rsidR="00FE11A8" w:rsidRDefault="00BD0C57">
      <w:pPr>
        <w:pStyle w:val="ConsPlusNormal0"/>
        <w:spacing w:before="200"/>
        <w:ind w:firstLine="540"/>
        <w:jc w:val="both"/>
      </w:pPr>
      <w:bookmarkStart w:id="5" w:name="P67"/>
      <w:bookmarkEnd w:id="5"/>
      <w:r>
        <w:t xml:space="preserve">10. Решение о приостановлении рассмотрения уведомления о начале осуществления деятельности в случае, указанном в </w:t>
      </w:r>
      <w:hyperlink w:anchor="P66" w:tooltip="9. В случае наличия в поступившем уведомлении о начале осуществления деятельности неполных сведений, перечень которых установлен Правилами направления уведомления, или сведений, не соответствующих данным, содержащимся в едином государственном реестре юридическ">
        <w:r>
          <w:rPr>
            <w:color w:val="0000FF"/>
          </w:rPr>
          <w:t>пункте 9</w:t>
        </w:r>
      </w:hyperlink>
      <w:r>
        <w:t xml:space="preserve"> настоящих Правил, принимается руководителем (уполномоченным заместителем руководителя) Службы. Приостановление рассмотрения уведомления о начале осуществления деятельности осуществляется со дня направления запроса о представлении недостающих сведений на срок не более чем на 10 рабочих дней. Период действия срока приостановления рассмотрения уведомления о начале осуществления деятельности не включается в срок рассмотрения уведомления о начале осуществления деятельности, указанный в </w:t>
      </w:r>
      <w:hyperlink w:anchor="P65" w:tooltip="8. Уведомление о начале осуществления деятельности подлежит рассмотрению в течение 15 рабочих дней со дня его поступления в Службу.">
        <w:r>
          <w:rPr>
            <w:color w:val="0000FF"/>
          </w:rPr>
          <w:t>пункте 8</w:t>
        </w:r>
      </w:hyperlink>
      <w:r>
        <w:t xml:space="preserve"> настоящих Правил.</w:t>
      </w:r>
    </w:p>
    <w:p w14:paraId="3FE6AAE1" w14:textId="77777777" w:rsidR="00FE11A8" w:rsidRDefault="00BD0C57">
      <w:pPr>
        <w:pStyle w:val="ConsPlusNormal0"/>
        <w:spacing w:before="200"/>
        <w:ind w:firstLine="540"/>
        <w:jc w:val="both"/>
      </w:pPr>
      <w:r>
        <w:t xml:space="preserve">11. Запрос о представлении недостающих сведений с информацией о приостановлении рассмотрения уведомления о начале осуществления деятельности направляется провайдеру хостинга через его личный кабинет на официальном сайте Службы, доступ к которому осуществляется в соответствии с </w:t>
      </w:r>
      <w:hyperlink r:id="rId12" w:tooltip="Постановление Правительства РФ от 28.11.2023 N 2009 &quot;Об утверждении Правил направления провайдером хостинга уведомления о начале осуществления деятельности по предоставлению вычислительной мощности для размещения информации в информационной системе, постоянно ">
        <w:r>
          <w:rPr>
            <w:color w:val="0000FF"/>
          </w:rPr>
          <w:t>Правилами</w:t>
        </w:r>
      </w:hyperlink>
      <w:r>
        <w:t xml:space="preserve"> </w:t>
      </w:r>
      <w:r>
        <w:lastRenderedPageBreak/>
        <w:t>направления уведомления (далее - личный кабинет).</w:t>
      </w:r>
    </w:p>
    <w:p w14:paraId="0F364BDD" w14:textId="77777777" w:rsidR="00FE11A8" w:rsidRDefault="00BD0C57">
      <w:pPr>
        <w:pStyle w:val="ConsPlusNormal0"/>
        <w:spacing w:before="200"/>
        <w:ind w:firstLine="540"/>
        <w:jc w:val="both"/>
      </w:pPr>
      <w:bookmarkStart w:id="6" w:name="P69"/>
      <w:bookmarkEnd w:id="6"/>
      <w:r>
        <w:t>12. Недостающие сведения и (или) пояснения относительно несоответствия сведений данным, содержащимся в государственных информационных ресурсах, представляются провайдером хостинга в течение 5 рабочих дней со дня, следующего за днем направления запроса о представлении недостающих сведений, в форме электронного документа через личный кабинет.</w:t>
      </w:r>
    </w:p>
    <w:p w14:paraId="310913C2" w14:textId="77777777" w:rsidR="00FE11A8" w:rsidRDefault="00BD0C57">
      <w:pPr>
        <w:pStyle w:val="ConsPlusNormal0"/>
        <w:spacing w:before="200"/>
        <w:ind w:firstLine="540"/>
        <w:jc w:val="both"/>
      </w:pPr>
      <w:r>
        <w:t>13. При устранении причин, повлекших приостановление рассмотрения уведомления о начале осуществления деятельности, руководителем (уполномоченным заместителем руководителя) Службы принимается решение о возобновлении рассмотрения уведомления о начале осуществления деятельности в срок не позднее 2 рабочих дней со дня поступления материалов, свидетельствующих об устранении таких причин. Возобновление рассмотрения уведомления о начале осуществления деятельности осуществляется со следующего дня после дня принятия решения о возобновлении рассмотрения.</w:t>
      </w:r>
    </w:p>
    <w:p w14:paraId="4447D557" w14:textId="77777777" w:rsidR="00FE11A8" w:rsidRDefault="00BD0C57">
      <w:pPr>
        <w:pStyle w:val="ConsPlusNormal0"/>
        <w:spacing w:before="200"/>
        <w:ind w:firstLine="540"/>
        <w:jc w:val="both"/>
      </w:pPr>
      <w:r>
        <w:t>14. О возобновлении рассмотрения уведомления о начале осуществления деятельности Служба информирует провайдера хостинга через личный кабинет не позднее дня, следующего за днем принятия решения о возобновлении рассмотрения уведомления о начале осуществления деятельности.</w:t>
      </w:r>
    </w:p>
    <w:p w14:paraId="12D0389C" w14:textId="77777777" w:rsidR="00FE11A8" w:rsidRDefault="00BD0C57">
      <w:pPr>
        <w:pStyle w:val="ConsPlusNormal0"/>
        <w:spacing w:before="200"/>
        <w:ind w:firstLine="540"/>
        <w:jc w:val="both"/>
      </w:pPr>
      <w:r>
        <w:t xml:space="preserve">15. В случае если по истечении срока, указанного в </w:t>
      </w:r>
      <w:hyperlink w:anchor="P69" w:tooltip="12. Недостающие сведения и (или) пояснения относительно несоответствия сведений данным, содержащимся в государственных информационных ресурсах, представляются провайдером хостинга в течение 5 рабочих дней со дня, следующего за днем направления запроса о предст">
        <w:r>
          <w:rPr>
            <w:color w:val="0000FF"/>
          </w:rPr>
          <w:t>пункте 12</w:t>
        </w:r>
      </w:hyperlink>
      <w:r>
        <w:t xml:space="preserve"> настоящих Правил, провайдером хостинга не представлены недостающие сведения и (или) пояснения относительно несоответствия сведений данным, содержащимся в государственных информационных ресурсах, запрашиваемые на основании </w:t>
      </w:r>
      <w:hyperlink w:anchor="P66" w:tooltip="9. В случае наличия в поступившем уведомлении о начале осуществления деятельности неполных сведений, перечень которых установлен Правилами направления уведомления, или сведений, не соответствующих данным, содержащимся в едином государственном реестре юридическ">
        <w:r>
          <w:rPr>
            <w:color w:val="0000FF"/>
          </w:rPr>
          <w:t>пункта 9</w:t>
        </w:r>
      </w:hyperlink>
      <w:r>
        <w:t xml:space="preserve"> настоящих Правил, либо из представленных провайдером хостинга сведений причины, повлекшие приостановление рассмотрения уведомления о начале осуществления деятельности, не устранены, уведомление о начале осуществления деятельности, содержащее неполные или некорректные сведения, не подлежит рассмотрению, о чем Служба через личный кабинет информирует провайдера хостинга в течение 2 рабочих дней со дня представления сведений или истечения срока, указанного в </w:t>
      </w:r>
      <w:hyperlink w:anchor="P67" w:tooltip="10. Решение о приостановлении рассмотрения уведомления о начале осуществления деятельности в случае, указанном в пункте 9 настоящих Правил, принимается руководителем (уполномоченным заместителем руководителя) Службы. Приостановление рассмотрения уведомления о ">
        <w:r>
          <w:rPr>
            <w:color w:val="0000FF"/>
          </w:rPr>
          <w:t>пункте 10</w:t>
        </w:r>
      </w:hyperlink>
      <w:r>
        <w:t xml:space="preserve"> настоящих Правил.</w:t>
      </w:r>
    </w:p>
    <w:p w14:paraId="59186F85" w14:textId="77777777" w:rsidR="00FE11A8" w:rsidRDefault="00BD0C57">
      <w:pPr>
        <w:pStyle w:val="ConsPlusNormal0"/>
        <w:spacing w:before="200"/>
        <w:ind w:firstLine="540"/>
        <w:jc w:val="both"/>
      </w:pPr>
      <w:r>
        <w:t>16. В случае поступления от провайдера хостинга уведомления о начале осуществления деятельности взамен ранее направленного уведомления о начале осуществления деятельности вновь поступившее уведомление о начале осуществления деятельности рассматривается в соответствии с настоящими Правилами, при этом ранее поступившее уведомление о начале осуществления деятельности рассмотрению не подлежит, о чем Служба через личный кабинет информирует провайдера хостинга в течение 2 рабочих дней со дня получения вновь поступившего уведомления о начале осуществления деятельности.</w:t>
      </w:r>
    </w:p>
    <w:p w14:paraId="197B19A9" w14:textId="77777777" w:rsidR="00FE11A8" w:rsidRDefault="00BD0C57">
      <w:pPr>
        <w:pStyle w:val="ConsPlusNormal0"/>
        <w:spacing w:before="200"/>
        <w:ind w:firstLine="540"/>
        <w:jc w:val="both"/>
      </w:pPr>
      <w:r>
        <w:t>17. Служба по результатам рассмотрения уведомления о начале осуществления деятельности принимает решение о внесении сведений о провайдере хостинга в реестр. Реестровые записи формируются в течение 3 рабочих дней со дня принятия решения о внесении сведений о провайдере хостинга в реестр.</w:t>
      </w:r>
    </w:p>
    <w:p w14:paraId="229421CB" w14:textId="77777777" w:rsidR="00FE11A8" w:rsidRDefault="00BD0C57">
      <w:pPr>
        <w:pStyle w:val="ConsPlusNormal0"/>
        <w:spacing w:before="200"/>
        <w:ind w:firstLine="540"/>
        <w:jc w:val="both"/>
      </w:pPr>
      <w:r>
        <w:t xml:space="preserve">18. В случае изменения сведений, указанных в </w:t>
      </w:r>
      <w:hyperlink w:anchor="P36" w:tooltip="6. В реестр включаются следующие сведения:">
        <w:r>
          <w:rPr>
            <w:color w:val="0000FF"/>
          </w:rPr>
          <w:t>пункте 6</w:t>
        </w:r>
      </w:hyperlink>
      <w:r>
        <w:t xml:space="preserve"> настоящих Правил, провайдер хостинга не позднее 15-го числа месяца, следующего за месяцем, в котором возникли такие изменения, в соответствии с Правилами направления уведомления обязан уведомить Службу обо всех произошедших за указанный период изменениях. Реестровые записи изменяются в течение 3 рабочих дней со дня получения уведомления о внесении изменений в сведения о провайдере хостинга, включенные в реестр.</w:t>
      </w:r>
    </w:p>
    <w:p w14:paraId="27E12178" w14:textId="77777777" w:rsidR="00FE11A8" w:rsidRDefault="00BD0C57">
      <w:pPr>
        <w:pStyle w:val="ConsPlusNormal0"/>
        <w:spacing w:before="200"/>
        <w:ind w:firstLine="540"/>
        <w:jc w:val="both"/>
      </w:pPr>
      <w:r>
        <w:t>19. Основаниями исключения сведений из реестра являются:</w:t>
      </w:r>
    </w:p>
    <w:p w14:paraId="02CDBF55" w14:textId="77777777" w:rsidR="00FE11A8" w:rsidRDefault="00BD0C57">
      <w:pPr>
        <w:pStyle w:val="ConsPlusNormal0"/>
        <w:spacing w:before="200"/>
        <w:ind w:firstLine="540"/>
        <w:jc w:val="both"/>
      </w:pPr>
      <w:r>
        <w:t>а) прекращение провайдером хостинга деятельности по предоставлению вычислительной мощности для размещения информации в информационной системе, постоянно подключенной к сети "Интернет";</w:t>
      </w:r>
    </w:p>
    <w:p w14:paraId="2A31BEFA" w14:textId="77777777" w:rsidR="00FE11A8" w:rsidRDefault="00BD0C57">
      <w:pPr>
        <w:pStyle w:val="ConsPlusNormal0"/>
        <w:spacing w:before="200"/>
        <w:ind w:firstLine="540"/>
        <w:jc w:val="both"/>
      </w:pPr>
      <w:r>
        <w:t xml:space="preserve">б) </w:t>
      </w:r>
      <w:proofErr w:type="spellStart"/>
      <w:r>
        <w:t>неустранение</w:t>
      </w:r>
      <w:proofErr w:type="spellEnd"/>
      <w:r>
        <w:t xml:space="preserve"> провайдером хостинга выявленных нарушений, указанных в требовании Службы, направленном в соответствии с </w:t>
      </w:r>
      <w:hyperlink r:id="rId13" w:tooltip="Федеральный закон от 27.07.2006 N 149-ФЗ (ред. от 02.11.2023) &quot;Об информации, информационных технологиях и о защите информации&quot; (с изм. и доп., вступ. в силу с 01.12.2023) {КонсультантПлюс}">
        <w:r>
          <w:rPr>
            <w:color w:val="0000FF"/>
          </w:rPr>
          <w:t>частью 8 статьи 10.2-1</w:t>
        </w:r>
      </w:hyperlink>
      <w:r>
        <w:t xml:space="preserve"> Федерального закона "Об информации, информационных технологиях и о защите информации", либо непредставление провайдером хостинга в указанный орган информации о принятых мерах в соответствии с </w:t>
      </w:r>
      <w:hyperlink r:id="rId14" w:tooltip="Федеральный закон от 27.07.2006 N 149-ФЗ (ред. от 02.11.2023) &quot;Об информации, информационных технологиях и о защите информации&quot; (с изм. и доп., вступ. в силу с 01.12.2023) {КонсультантПлюс}">
        <w:r>
          <w:rPr>
            <w:color w:val="0000FF"/>
          </w:rPr>
          <w:t>частью 9 статьи 10.2-1</w:t>
        </w:r>
      </w:hyperlink>
      <w:r>
        <w:t xml:space="preserve"> Федерального закона "Об информации, информационных технологиях и о защите информации".</w:t>
      </w:r>
    </w:p>
    <w:p w14:paraId="51783EE9" w14:textId="77777777" w:rsidR="00FE11A8" w:rsidRDefault="00BD0C57">
      <w:pPr>
        <w:pStyle w:val="ConsPlusNormal0"/>
        <w:spacing w:before="200"/>
        <w:ind w:firstLine="540"/>
        <w:jc w:val="both"/>
      </w:pPr>
      <w:r>
        <w:t xml:space="preserve">20. В случае прекращения провайдером хостинга осуществления деятельности по предоставлению вычислительной мощности для размещения информации в информационной системе, постоянно подключенной к сети "Интернет", провайдер хостинга обязан через личный кабинет сообщить в Службу о прекращении своей деятельности не позднее 10 рабочих дней со дня прекращения своей деятельности. Внесение записи об исключении сведений о провайдере хостинга из реестра осуществляется в течение 3 рабочих дней со дня получения сообщения о прекращении провайдером хостинга осуществления </w:t>
      </w:r>
      <w:r>
        <w:lastRenderedPageBreak/>
        <w:t>деятельности по предоставлению вычислительной мощности для размещения информации в информационной системе, постоянно подключенной к сети "Интернет".</w:t>
      </w:r>
    </w:p>
    <w:p w14:paraId="0D124312" w14:textId="77777777" w:rsidR="00FE11A8" w:rsidRDefault="00BD0C57">
      <w:pPr>
        <w:pStyle w:val="ConsPlusNormal0"/>
        <w:spacing w:before="200"/>
        <w:ind w:firstLine="540"/>
        <w:jc w:val="both"/>
      </w:pPr>
      <w:bookmarkStart w:id="7" w:name="P80"/>
      <w:bookmarkEnd w:id="7"/>
      <w:r>
        <w:t xml:space="preserve">21. В случае </w:t>
      </w:r>
      <w:proofErr w:type="spellStart"/>
      <w:r>
        <w:t>неустранения</w:t>
      </w:r>
      <w:proofErr w:type="spellEnd"/>
      <w:r>
        <w:t xml:space="preserve"> провайдером хостинга выявленных нарушений, указанных в требовании Службы, направленном в соответствии с </w:t>
      </w:r>
      <w:hyperlink r:id="rId15" w:tooltip="Федеральный закон от 27.07.2006 N 149-ФЗ (ред. от 02.11.2023) &quot;Об информации, информационных технологиях и о защите информации&quot; (с изм. и доп., вступ. в силу с 01.12.2023) {КонсультантПлюс}">
        <w:r>
          <w:rPr>
            <w:color w:val="0000FF"/>
          </w:rPr>
          <w:t>частью 8 статьи 10.2-1</w:t>
        </w:r>
      </w:hyperlink>
      <w:r>
        <w:t xml:space="preserve"> Федерального закона "Об информации, информационных технологиях и о защите информации", либо непредставления провайдером хостинга в указанный орган информации о принятых мерах в сроки, указанные в требовании Службы, Служба через личный кабинет направляет провайдеру хостинга запрос о представлении информации о причинах их </w:t>
      </w:r>
      <w:proofErr w:type="spellStart"/>
      <w:r>
        <w:t>неустранения</w:t>
      </w:r>
      <w:proofErr w:type="spellEnd"/>
      <w:r>
        <w:t xml:space="preserve"> и о принятых мерах по их устранению.</w:t>
      </w:r>
    </w:p>
    <w:p w14:paraId="10A3B586" w14:textId="77777777" w:rsidR="00FE11A8" w:rsidRDefault="00BD0C57">
      <w:pPr>
        <w:pStyle w:val="ConsPlusNormal0"/>
        <w:spacing w:before="200"/>
        <w:ind w:firstLine="540"/>
        <w:jc w:val="both"/>
      </w:pPr>
      <w:r>
        <w:t xml:space="preserve">22. В случае если по истечении 20 рабочих дней со дня направления запроса, указанного в </w:t>
      </w:r>
      <w:hyperlink w:anchor="P80" w:tooltip="21. В случае неустранения провайдером хостинга выявленных нарушений, указанных в требовании Службы, направленном в соответствии с частью 8 статьи 10.2-1 Федерального закона &quot;Об информации, информационных технологиях и о защите информации&quot;, либо непредставления">
        <w:r>
          <w:rPr>
            <w:color w:val="0000FF"/>
          </w:rPr>
          <w:t>пункте 21</w:t>
        </w:r>
      </w:hyperlink>
      <w:r>
        <w:t xml:space="preserve"> настоящих Правил, провайдер хостинга не устранит выявленные нарушения и (или) не представит в Службу запрашиваемую информацию, Служба принимает решение об исключении сведений о провайдере хостинга из реестра.</w:t>
      </w:r>
    </w:p>
    <w:p w14:paraId="7377A10E" w14:textId="77777777" w:rsidR="00FE11A8" w:rsidRDefault="00BD0C57">
      <w:pPr>
        <w:pStyle w:val="ConsPlusNormal0"/>
        <w:spacing w:before="200"/>
        <w:ind w:firstLine="540"/>
        <w:jc w:val="both"/>
      </w:pPr>
      <w:r>
        <w:t>23. Решение об исключении сведений о провайдере хостинга из реестра направляется провайдеру хостинга через личный кабинет в течение одного рабочего дня со дня его принятия. Внесение записи об исключении сведений о провайдере хостинга из реестра осуществляется в течение 3 рабочих дней со дня принятия решения об исключении сведений о провайдере хостинга из реестра.</w:t>
      </w:r>
    </w:p>
    <w:p w14:paraId="4F6A8BF3" w14:textId="77777777" w:rsidR="00FE11A8" w:rsidRDefault="00BD0C57">
      <w:pPr>
        <w:pStyle w:val="ConsPlusNormal0"/>
        <w:spacing w:before="200"/>
        <w:ind w:firstLine="540"/>
        <w:jc w:val="both"/>
      </w:pPr>
      <w:bookmarkStart w:id="8" w:name="P83"/>
      <w:bookmarkEnd w:id="8"/>
      <w:r>
        <w:t xml:space="preserve">24. Сведения о провайдерах хостинга, содержащиеся в реестре и указанные в </w:t>
      </w:r>
      <w:hyperlink w:anchor="P37" w:tooltip="а) информация о лице, предоставляющем вычислительные мощности для размещения информации в информационной системе, постоянно подключенной к информационно-телекоммуникационной сети &quot;Интернет&quot; (далее - сеть &quot;Интернет&quot;):">
        <w:r>
          <w:rPr>
            <w:color w:val="0000FF"/>
          </w:rPr>
          <w:t>подпункте "а" пункта 6</w:t>
        </w:r>
      </w:hyperlink>
      <w:r>
        <w:t xml:space="preserve"> настоящих Правил, являются открытыми для ознакомления с ними органов государственной власти, органов местного самоуправления, юридических и физических лиц, за исключением сведений, относящихся к информации, доступ к которой ограничен в соответствии с федеральными законами.</w:t>
      </w:r>
    </w:p>
    <w:p w14:paraId="4587B87A" w14:textId="77777777" w:rsidR="00FE11A8" w:rsidRDefault="00BD0C57">
      <w:pPr>
        <w:pStyle w:val="ConsPlusNormal0"/>
        <w:spacing w:before="200"/>
        <w:ind w:firstLine="540"/>
        <w:jc w:val="both"/>
      </w:pPr>
      <w:r>
        <w:t xml:space="preserve">25. Доступ к сведениям, указанным в </w:t>
      </w:r>
      <w:hyperlink w:anchor="P83" w:tooltip="24. Сведения о провайдерах хостинга, содержащиеся в реестре и указанные в подпункте &quot;а&quot; пункта 6 настоящих Правил, являются открытыми для ознакомления с ними органов государственной власти, органов местного самоуправления, юридических и физических лиц, за искл">
        <w:r>
          <w:rPr>
            <w:color w:val="0000FF"/>
          </w:rPr>
          <w:t>пункте 24</w:t>
        </w:r>
      </w:hyperlink>
      <w:r>
        <w:t xml:space="preserve"> настоящих Правил, обеспечивается путем размещения указанных сведений на официальном сайте Службы в сети "Интернет" в форме открытых данных.</w:t>
      </w:r>
    </w:p>
    <w:p w14:paraId="02BCF9F0" w14:textId="77777777" w:rsidR="00FE11A8" w:rsidRDefault="00BD0C57">
      <w:pPr>
        <w:pStyle w:val="ConsPlusNormal0"/>
        <w:spacing w:before="200"/>
        <w:ind w:firstLine="540"/>
        <w:jc w:val="both"/>
      </w:pPr>
      <w:r>
        <w:t xml:space="preserve">26. Служба по запросу подразделения Федеральной службы безопасности Российской Федерации в течение 5 рабочих дней со дня регистрации соответствующего запроса представляет сведения о провайдерах хостинга, содержащиеся в реестре и указанные в </w:t>
      </w:r>
      <w:hyperlink w:anchor="P36" w:tooltip="6. В реестр включаются следующие сведения:">
        <w:r>
          <w:rPr>
            <w:color w:val="0000FF"/>
          </w:rPr>
          <w:t>пункте 6</w:t>
        </w:r>
      </w:hyperlink>
      <w:r>
        <w:t xml:space="preserve"> настоящих Правил, в виде выписок.</w:t>
      </w:r>
    </w:p>
    <w:p w14:paraId="26CD28F5" w14:textId="77777777" w:rsidR="00FE11A8" w:rsidRDefault="00FE11A8">
      <w:pPr>
        <w:pStyle w:val="ConsPlusNormal0"/>
        <w:jc w:val="both"/>
      </w:pPr>
    </w:p>
    <w:p w14:paraId="27A8FE66" w14:textId="77777777" w:rsidR="00FE11A8" w:rsidRDefault="00FE11A8">
      <w:pPr>
        <w:pStyle w:val="ConsPlusNormal0"/>
        <w:jc w:val="both"/>
      </w:pPr>
    </w:p>
    <w:p w14:paraId="19344CCC" w14:textId="77777777" w:rsidR="00FE11A8" w:rsidRDefault="00FE11A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E11A8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A6436" w14:textId="77777777" w:rsidR="00CA3DE6" w:rsidRDefault="00CA3DE6">
      <w:r>
        <w:separator/>
      </w:r>
    </w:p>
  </w:endnote>
  <w:endnote w:type="continuationSeparator" w:id="0">
    <w:p w14:paraId="34D4543F" w14:textId="77777777" w:rsidR="00CA3DE6" w:rsidRDefault="00CA3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55B45" w14:textId="77777777" w:rsidR="00FE11A8" w:rsidRDefault="00FE11A8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690D0CAD" w14:textId="77777777" w:rsidR="00FE11A8" w:rsidRDefault="00BD0C57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EA85D" w14:textId="77777777" w:rsidR="00FE11A8" w:rsidRDefault="00FE11A8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5D47E478" w14:textId="77777777" w:rsidR="00FE11A8" w:rsidRDefault="00BD0C57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11AD0" w14:textId="77777777" w:rsidR="00CA3DE6" w:rsidRDefault="00CA3DE6">
      <w:r>
        <w:separator/>
      </w:r>
    </w:p>
  </w:footnote>
  <w:footnote w:type="continuationSeparator" w:id="0">
    <w:p w14:paraId="5DF18049" w14:textId="77777777" w:rsidR="00CA3DE6" w:rsidRDefault="00CA3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3E8F7" w14:textId="77777777" w:rsidR="00FE11A8" w:rsidRDefault="00FE11A8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22CD0427" w14:textId="77777777" w:rsidR="00FE11A8" w:rsidRDefault="00FE11A8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FE11A8" w14:paraId="7012CBF3" w14:textId="77777777">
      <w:trPr>
        <w:trHeight w:hRule="exact" w:val="1683"/>
      </w:trPr>
      <w:tc>
        <w:tcPr>
          <w:tcW w:w="2700" w:type="pct"/>
          <w:vAlign w:val="center"/>
        </w:tcPr>
        <w:p w14:paraId="4E7020EE" w14:textId="4F15EE12" w:rsidR="00FE11A8" w:rsidRDefault="00FE11A8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14:paraId="3EAC38FB" w14:textId="1C87D19B" w:rsidR="00FE11A8" w:rsidRDefault="00BD0C5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</w:p>
      </w:tc>
    </w:tr>
  </w:tbl>
  <w:p w14:paraId="1C271028" w14:textId="77777777" w:rsidR="00FE11A8" w:rsidRDefault="00FE11A8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21A39125" w14:textId="77777777" w:rsidR="00FE11A8" w:rsidRDefault="00FE11A8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1A8"/>
    <w:rsid w:val="00035075"/>
    <w:rsid w:val="006912B0"/>
    <w:rsid w:val="00BD0C57"/>
    <w:rsid w:val="00CA3DE6"/>
    <w:rsid w:val="00FE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BDBD4C"/>
  <w15:docId w15:val="{738083D0-55FD-4498-A2AE-B1274A9A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0350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35075"/>
  </w:style>
  <w:style w:type="paragraph" w:styleId="a5">
    <w:name w:val="footer"/>
    <w:basedOn w:val="a"/>
    <w:link w:val="a6"/>
    <w:uiPriority w:val="99"/>
    <w:unhideWhenUsed/>
    <w:rsid w:val="000350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35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347B15031467524078EAEE9D6231C497DDEECE57581629FF72DB9CB7B0872F753111BD5FB7523D81D6E68C4DS87DK" TargetMode="External"/><Relationship Id="rId13" Type="http://schemas.openxmlformats.org/officeDocument/2006/relationships/hyperlink" Target="consultantplus://offline/ref=B9347B15031467524078EAEE9D6231C490D0E5CF5E5E1629FF72DB9CB7B0872F673149B757B04768D28CB1814F89D5A70DD5239F6ES67CK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B9347B15031467524078EAEE9D6231C490D0E5CF5E5E1629FF72DB9CB7B0872F673149B758B94768D28CB1814F89D5A70DD5239F6ES67CK" TargetMode="External"/><Relationship Id="rId12" Type="http://schemas.openxmlformats.org/officeDocument/2006/relationships/hyperlink" Target="consultantplus://offline/ref=B9347B15031467524078EAEE9D6231C490D3E5C85D511629FF72DB9CB7B0872F673149B15FB04C3D83C3B0DD0BDBC6A608D5209D726D88DDS67CK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9347B15031467524078EAEE9D6231C490D0E5CF5E5E1629FF72DB9CB7B0872F673149B758B84768D28CB1814F89D5A70DD5239F6ES67CK" TargetMode="External"/><Relationship Id="rId11" Type="http://schemas.openxmlformats.org/officeDocument/2006/relationships/hyperlink" Target="consultantplus://offline/ref=B9347B15031467524078EAEE9D6231C490D3E5C85D511629FF72DB9CB7B0872F673149B15FB04C3D83C3B0DD0BDBC6A608D5209D726D88DDS67CK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B9347B15031467524078EAEE9D6231C490D0E5CF5E5E1629FF72DB9CB7B0872F673149B757B04768D28CB1814F89D5A70DD5239F6ES67CK" TargetMode="External"/><Relationship Id="rId10" Type="http://schemas.openxmlformats.org/officeDocument/2006/relationships/hyperlink" Target="consultantplus://offline/ref=B9347B15031467524078EAEE9D6231C490D3E5C85D511629FF72DB9CB7B0872F673149B15FB04C3D83C3B0DD0BDBC6A608D5209D726D88DDS67CK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9347B15031467524078EAEE9D6231C497DDEECE57581629FF72DB9CB7B0872F753111BD5FB7523D81D6E68C4DS87DK" TargetMode="External"/><Relationship Id="rId14" Type="http://schemas.openxmlformats.org/officeDocument/2006/relationships/hyperlink" Target="consultantplus://offline/ref=B9347B15031467524078EAEE9D6231C490D0E5CF5E5E1629FF72DB9CB7B0872F673149B757B14768D28CB1814F89D5A70DD5239F6ES67C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3356</Words>
  <Characters>19131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28.11.2023 N 2008
"Об утверждении Правил формирования и ведения реестра провайдеров хостинга"</vt:lpstr>
    </vt:vector>
  </TitlesOfParts>
  <Company>КонсультантПлюс Версия 4023.00.09</Company>
  <LinksUpToDate>false</LinksUpToDate>
  <CharactersWithSpaces>22443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28.11.2023 N 2008
"Об утверждении Правил формирования и ведения реестра провайдеров хостинга"</dc:title>
  <dc:creator>Татарникова Елена Геннадиевна</dc:creator>
  <cp:lastModifiedBy>Багдасарова Рузана Ашотовна</cp:lastModifiedBy>
  <cp:revision>4</cp:revision>
  <dcterms:created xsi:type="dcterms:W3CDTF">2023-12-07T13:23:00Z</dcterms:created>
  <dcterms:modified xsi:type="dcterms:W3CDTF">2023-12-08T06:21:00Z</dcterms:modified>
</cp:coreProperties>
</file>