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9B8" w14:textId="77777777" w:rsidR="006D0C10" w:rsidRDefault="006D0C10">
      <w:pPr>
        <w:pStyle w:val="ConsPlusNormal0"/>
        <w:jc w:val="both"/>
        <w:outlineLvl w:val="0"/>
      </w:pPr>
    </w:p>
    <w:p w14:paraId="758C4009" w14:textId="77777777" w:rsidR="006D0C10" w:rsidRDefault="00000000">
      <w:pPr>
        <w:pStyle w:val="ConsPlusNormal0"/>
        <w:jc w:val="both"/>
        <w:outlineLvl w:val="0"/>
      </w:pPr>
      <w:r>
        <w:t>Зарегистрировано в Минюсте России 15 января 2020 г. N 57150</w:t>
      </w:r>
    </w:p>
    <w:p w14:paraId="2081A251" w14:textId="77777777" w:rsidR="006D0C10" w:rsidRDefault="006D0C1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3CB972" w14:textId="77777777" w:rsidR="006D0C10" w:rsidRDefault="006D0C10">
      <w:pPr>
        <w:pStyle w:val="ConsPlusNormal0"/>
        <w:jc w:val="both"/>
      </w:pPr>
    </w:p>
    <w:p w14:paraId="3CA310D9" w14:textId="77777777" w:rsidR="006D0C10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56CA24C8" w14:textId="77777777" w:rsidR="006D0C10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23F1DF3B" w14:textId="77777777" w:rsidR="006D0C10" w:rsidRDefault="006D0C10">
      <w:pPr>
        <w:pStyle w:val="ConsPlusTitle0"/>
        <w:jc w:val="center"/>
      </w:pPr>
    </w:p>
    <w:p w14:paraId="110D945B" w14:textId="77777777" w:rsidR="006D0C10" w:rsidRDefault="00000000">
      <w:pPr>
        <w:pStyle w:val="ConsPlusTitle0"/>
        <w:jc w:val="center"/>
      </w:pPr>
      <w:r>
        <w:t>ПРИКАЗ</w:t>
      </w:r>
    </w:p>
    <w:p w14:paraId="51012A32" w14:textId="77777777" w:rsidR="006D0C10" w:rsidRDefault="00000000">
      <w:pPr>
        <w:pStyle w:val="ConsPlusTitle0"/>
        <w:jc w:val="center"/>
      </w:pPr>
      <w:r>
        <w:t>от 9 октября 2019 г. N 579</w:t>
      </w:r>
    </w:p>
    <w:p w14:paraId="34BC906A" w14:textId="77777777" w:rsidR="006D0C10" w:rsidRDefault="006D0C10">
      <w:pPr>
        <w:pStyle w:val="ConsPlusTitle0"/>
        <w:jc w:val="center"/>
      </w:pPr>
    </w:p>
    <w:p w14:paraId="40FCFA97" w14:textId="77777777" w:rsidR="006D0C10" w:rsidRDefault="00000000">
      <w:pPr>
        <w:pStyle w:val="ConsPlusTitle0"/>
        <w:jc w:val="center"/>
      </w:pPr>
      <w:r>
        <w:t>ОБ УТВЕРЖДЕНИИ ТРЕБОВАНИЙ</w:t>
      </w:r>
    </w:p>
    <w:p w14:paraId="442642A7" w14:textId="77777777" w:rsidR="006D0C10" w:rsidRDefault="00000000">
      <w:pPr>
        <w:pStyle w:val="ConsPlusTitle0"/>
        <w:jc w:val="center"/>
      </w:pPr>
      <w:r>
        <w:t>К ОБЕСПЕЧЕНИЮ УСТОЙЧИВОГО ФУНКЦИОНИРОВАНИЯ СРЕДСТВ СВЯЗИ,</w:t>
      </w:r>
    </w:p>
    <w:p w14:paraId="0AD7EBAB" w14:textId="77777777" w:rsidR="006D0C10" w:rsidRDefault="00000000">
      <w:pPr>
        <w:pStyle w:val="ConsPlusTitle0"/>
        <w:jc w:val="center"/>
      </w:pPr>
      <w:r>
        <w:t>ОБЕСПЕЧИВАЮЩИХ ВЗАИМОДЕЙСТВИЕ СО СРЕДСТВАМИ СВЯЗИ ДРУГИХ</w:t>
      </w:r>
    </w:p>
    <w:p w14:paraId="1878C149" w14:textId="77777777" w:rsidR="006D0C10" w:rsidRDefault="00000000">
      <w:pPr>
        <w:pStyle w:val="ConsPlusTitle0"/>
        <w:jc w:val="center"/>
      </w:pPr>
      <w:r>
        <w:t>ОПЕРАТОРОВ СВЯЗИ, СОБСТВЕННИКОВ ИЛИ ИНЫХ ВЛАДЕЛЬЦЕВ</w:t>
      </w:r>
    </w:p>
    <w:p w14:paraId="6B9BCFE7" w14:textId="77777777" w:rsidR="006D0C10" w:rsidRDefault="00000000">
      <w:pPr>
        <w:pStyle w:val="ConsPlusTitle0"/>
        <w:jc w:val="center"/>
      </w:pPr>
      <w:r>
        <w:t>ТЕХНОЛОГИЧЕСКИХ СЕТЕЙ СВЯЗИ, В ТОМ ЧИСЛЕ НАХОДЯЩИХСЯ</w:t>
      </w:r>
    </w:p>
    <w:p w14:paraId="5383CE92" w14:textId="77777777" w:rsidR="006D0C10" w:rsidRDefault="00000000">
      <w:pPr>
        <w:pStyle w:val="ConsPlusTitle0"/>
        <w:jc w:val="center"/>
      </w:pPr>
      <w:r>
        <w:t>ЗА ПРЕДЕЛАМИ ТЕРРИТОРИИ РОССИЙСКОЙ ФЕДЕРАЦИИ</w:t>
      </w:r>
    </w:p>
    <w:p w14:paraId="0298A869" w14:textId="77777777" w:rsidR="006D0C10" w:rsidRDefault="006D0C10">
      <w:pPr>
        <w:pStyle w:val="ConsPlusNormal0"/>
        <w:jc w:val="both"/>
      </w:pPr>
    </w:p>
    <w:p w14:paraId="358170CE" w14:textId="77777777" w:rsidR="006D0C10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1 пункта 8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2019, N 18, ст. 2214; N 23, ст. 2914), </w:t>
      </w:r>
      <w:hyperlink r:id="rId7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подпунктом 5.2.25(26) пункта 5</w:t>
        </w:r>
      </w:hyperlink>
      <w: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2019, N 36, ст. 5046), приказываю:</w:t>
      </w:r>
    </w:p>
    <w:p w14:paraId="41D14C34" w14:textId="77777777" w:rsidR="006D0C10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ТРЕБОВАНИЯ">
        <w:r>
          <w:rPr>
            <w:color w:val="0000FF"/>
          </w:rPr>
          <w:t>требования</w:t>
        </w:r>
      </w:hyperlink>
      <w:r>
        <w:t xml:space="preserve">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Федерации.</w:t>
      </w:r>
    </w:p>
    <w:p w14:paraId="15654EAB" w14:textId="77777777" w:rsidR="006D0C10" w:rsidRDefault="00000000">
      <w:pPr>
        <w:pStyle w:val="ConsPlusNormal0"/>
        <w:spacing w:before="200"/>
        <w:ind w:firstLine="540"/>
        <w:jc w:val="both"/>
      </w:pPr>
      <w:bookmarkStart w:id="0" w:name="P19"/>
      <w:bookmarkEnd w:id="0"/>
      <w:r>
        <w:t xml:space="preserve">2. Положения </w:t>
      </w:r>
      <w:hyperlink w:anchor="P47" w:tooltip="3. Владельцы средств связи обязаны использовать в своей сети связи средства связи, обеспечивающие взаимодействие со средствами связи других операторов связи, собственников и иных владельцев технологических сетей связи, находящиеся на территории Российской Федерации, с соблюдением следующих требований:">
        <w:r>
          <w:rPr>
            <w:color w:val="0000FF"/>
          </w:rPr>
          <w:t>пункта 3</w:t>
        </w:r>
      </w:hyperlink>
      <w:r>
        <w:t xml:space="preserve"> прилагаемых требований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Федерации, вступают в силу по истечении 3 лет с даты вступления в силу настоящего приказа.</w:t>
      </w:r>
    </w:p>
    <w:p w14:paraId="6A87BF8C" w14:textId="77777777" w:rsidR="006D0C10" w:rsidRDefault="00000000">
      <w:pPr>
        <w:pStyle w:val="ConsPlusNormal0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14:paraId="74CC5E5C" w14:textId="77777777" w:rsidR="006D0C10" w:rsidRDefault="006D0C10">
      <w:pPr>
        <w:pStyle w:val="ConsPlusNormal0"/>
        <w:jc w:val="both"/>
      </w:pPr>
    </w:p>
    <w:p w14:paraId="5F4CDCF7" w14:textId="77777777" w:rsidR="006D0C10" w:rsidRDefault="00000000">
      <w:pPr>
        <w:pStyle w:val="ConsPlusNormal0"/>
        <w:jc w:val="right"/>
      </w:pPr>
      <w:r>
        <w:t>Министр</w:t>
      </w:r>
    </w:p>
    <w:p w14:paraId="22C5DF27" w14:textId="77777777" w:rsidR="006D0C10" w:rsidRDefault="00000000">
      <w:pPr>
        <w:pStyle w:val="ConsPlusNormal0"/>
        <w:jc w:val="right"/>
      </w:pPr>
      <w:r>
        <w:t>К.Ю.НОСКОВ</w:t>
      </w:r>
    </w:p>
    <w:p w14:paraId="1C0E9278" w14:textId="77777777" w:rsidR="006D0C10" w:rsidRDefault="006D0C10">
      <w:pPr>
        <w:pStyle w:val="ConsPlusNormal0"/>
        <w:jc w:val="both"/>
      </w:pPr>
    </w:p>
    <w:p w14:paraId="7615BB04" w14:textId="77777777" w:rsidR="006D0C10" w:rsidRDefault="006D0C10">
      <w:pPr>
        <w:pStyle w:val="ConsPlusNormal0"/>
        <w:jc w:val="both"/>
      </w:pPr>
    </w:p>
    <w:p w14:paraId="3AB475D9" w14:textId="77777777" w:rsidR="006D0C10" w:rsidRDefault="006D0C10">
      <w:pPr>
        <w:pStyle w:val="ConsPlusNormal0"/>
        <w:jc w:val="both"/>
      </w:pPr>
    </w:p>
    <w:p w14:paraId="3819E72A" w14:textId="77777777" w:rsidR="006D0C10" w:rsidRDefault="006D0C10">
      <w:pPr>
        <w:pStyle w:val="ConsPlusNormal0"/>
        <w:jc w:val="both"/>
      </w:pPr>
    </w:p>
    <w:p w14:paraId="54C60E39" w14:textId="77777777" w:rsidR="006D0C10" w:rsidRDefault="006D0C10">
      <w:pPr>
        <w:pStyle w:val="ConsPlusNormal0"/>
        <w:jc w:val="both"/>
      </w:pPr>
    </w:p>
    <w:p w14:paraId="4D1C83FD" w14:textId="77777777" w:rsidR="006D0C10" w:rsidRDefault="00000000">
      <w:pPr>
        <w:pStyle w:val="ConsPlusNormal0"/>
        <w:jc w:val="right"/>
        <w:outlineLvl w:val="0"/>
      </w:pPr>
      <w:r>
        <w:t>Утверждены</w:t>
      </w:r>
    </w:p>
    <w:p w14:paraId="5A004E3C" w14:textId="77777777" w:rsidR="006D0C10" w:rsidRDefault="00000000">
      <w:pPr>
        <w:pStyle w:val="ConsPlusNormal0"/>
        <w:jc w:val="right"/>
      </w:pPr>
      <w:r>
        <w:t>приказом</w:t>
      </w:r>
    </w:p>
    <w:p w14:paraId="58C63F05" w14:textId="77777777" w:rsidR="006D0C10" w:rsidRDefault="00000000">
      <w:pPr>
        <w:pStyle w:val="ConsPlusNormal0"/>
        <w:jc w:val="right"/>
      </w:pPr>
      <w:r>
        <w:t>Министерства цифрового развития,</w:t>
      </w:r>
    </w:p>
    <w:p w14:paraId="486C79E2" w14:textId="77777777" w:rsidR="006D0C10" w:rsidRDefault="00000000">
      <w:pPr>
        <w:pStyle w:val="ConsPlusNormal0"/>
        <w:jc w:val="right"/>
      </w:pPr>
      <w:r>
        <w:t>связи и массовых коммуникаций</w:t>
      </w:r>
    </w:p>
    <w:p w14:paraId="048CAF7E" w14:textId="77777777" w:rsidR="006D0C10" w:rsidRDefault="00000000">
      <w:pPr>
        <w:pStyle w:val="ConsPlusNormal0"/>
        <w:jc w:val="right"/>
      </w:pPr>
      <w:r>
        <w:t>Российской Федерации</w:t>
      </w:r>
    </w:p>
    <w:p w14:paraId="243526D4" w14:textId="77777777" w:rsidR="006D0C10" w:rsidRDefault="00000000">
      <w:pPr>
        <w:pStyle w:val="ConsPlusNormal0"/>
        <w:jc w:val="right"/>
      </w:pPr>
      <w:r>
        <w:t>от 09.10.2019 N 579</w:t>
      </w:r>
    </w:p>
    <w:p w14:paraId="261F5362" w14:textId="77777777" w:rsidR="006D0C10" w:rsidRDefault="006D0C10">
      <w:pPr>
        <w:pStyle w:val="ConsPlusNormal0"/>
        <w:jc w:val="both"/>
      </w:pPr>
    </w:p>
    <w:p w14:paraId="1ACE8B34" w14:textId="77777777" w:rsidR="006D0C10" w:rsidRDefault="00000000">
      <w:pPr>
        <w:pStyle w:val="ConsPlusTitle0"/>
        <w:jc w:val="center"/>
      </w:pPr>
      <w:bookmarkStart w:id="1" w:name="P36"/>
      <w:bookmarkEnd w:id="1"/>
      <w:r>
        <w:t>ТРЕБОВАНИЯ</w:t>
      </w:r>
    </w:p>
    <w:p w14:paraId="00BF1100" w14:textId="77777777" w:rsidR="006D0C10" w:rsidRDefault="00000000">
      <w:pPr>
        <w:pStyle w:val="ConsPlusTitle0"/>
        <w:jc w:val="center"/>
      </w:pPr>
      <w:r>
        <w:t>К ОБЕСПЕЧЕНИЮ УСТОЙЧИВОГО ФУНКЦИОНИРОВАНИЯ СРЕДСТВ СВЯЗИ,</w:t>
      </w:r>
    </w:p>
    <w:p w14:paraId="3CFBEEF0" w14:textId="77777777" w:rsidR="006D0C10" w:rsidRDefault="00000000">
      <w:pPr>
        <w:pStyle w:val="ConsPlusTitle0"/>
        <w:jc w:val="center"/>
      </w:pPr>
      <w:r>
        <w:t>ОБЕСПЕЧИВАЮЩИХ ВЗАИМОДЕЙСТВИЕ СО СРЕДСТВАМИ СВЯЗИ ДРУГИХ</w:t>
      </w:r>
    </w:p>
    <w:p w14:paraId="280A4109" w14:textId="77777777" w:rsidR="006D0C10" w:rsidRDefault="00000000">
      <w:pPr>
        <w:pStyle w:val="ConsPlusTitle0"/>
        <w:jc w:val="center"/>
      </w:pPr>
      <w:r>
        <w:t>ОПЕРАТОРОВ СВЯЗИ, СОБСТВЕННИКОВ ИЛИ ИНЫХ ВЛАДЕЛЬЦЕВ</w:t>
      </w:r>
    </w:p>
    <w:p w14:paraId="2C6DBF07" w14:textId="77777777" w:rsidR="006D0C10" w:rsidRDefault="00000000">
      <w:pPr>
        <w:pStyle w:val="ConsPlusTitle0"/>
        <w:jc w:val="center"/>
      </w:pPr>
      <w:r>
        <w:t>ТЕХНОЛОГИЧЕСКИХ СЕТЕЙ СВЯЗИ, В ТОМ ЧИСЛЕ НАХОДЯЩИХСЯ</w:t>
      </w:r>
    </w:p>
    <w:p w14:paraId="09463155" w14:textId="77777777" w:rsidR="006D0C10" w:rsidRDefault="00000000">
      <w:pPr>
        <w:pStyle w:val="ConsPlusTitle0"/>
        <w:jc w:val="center"/>
      </w:pPr>
      <w:r>
        <w:t>ЗА ПРЕДЕЛАМИ ТЕРРИТОРИИ РОССИЙСКОЙ ФЕДЕРАЦИИ</w:t>
      </w:r>
    </w:p>
    <w:p w14:paraId="64DF4FC9" w14:textId="77777777" w:rsidR="006D0C10" w:rsidRDefault="006D0C10">
      <w:pPr>
        <w:pStyle w:val="ConsPlusNormal0"/>
        <w:jc w:val="both"/>
      </w:pPr>
    </w:p>
    <w:p w14:paraId="6604BDEA" w14:textId="77777777" w:rsidR="006D0C10" w:rsidRDefault="00000000">
      <w:pPr>
        <w:pStyle w:val="ConsPlusNormal0"/>
        <w:ind w:firstLine="540"/>
        <w:jc w:val="both"/>
      </w:pPr>
      <w:r>
        <w:t>1. Настоящие требования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 распространяются на операторов связи, собственников или иных владельцев технологических сетей связи при наличии у них уникального идентификатора совокупности средств связи и иных технических средств в информационно-телекоммуникационной сети "Интернет" (далее - владельцы средств связи) в целях обеспечения взаимодействия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Федерации.</w:t>
      </w:r>
    </w:p>
    <w:p w14:paraId="5EF6A96D" w14:textId="77777777" w:rsidR="006D0C10" w:rsidRDefault="00000000">
      <w:pPr>
        <w:pStyle w:val="ConsPlusNormal0"/>
        <w:spacing w:before="200"/>
        <w:ind w:firstLine="540"/>
        <w:jc w:val="both"/>
      </w:pPr>
      <w:r>
        <w:t>2. Владельцы средств связи организуют бесперебойное энергоснабжение для устойчивого функционирования средств связи, обеспечивающих взаимодействие со средствами связи других операторов связи, собственников и иных владельцев технологических сетей связи, в том числе находящихся за пределами Российской Федерации.</w:t>
      </w:r>
    </w:p>
    <w:p w14:paraId="37CE9842" w14:textId="77777777" w:rsidR="006D0C10" w:rsidRDefault="006D0C1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D0C10" w14:paraId="5AECCF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F7C4" w14:textId="77777777" w:rsidR="006D0C10" w:rsidRDefault="006D0C1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E13D" w14:textId="77777777" w:rsidR="006D0C10" w:rsidRDefault="006D0C1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19C22" w14:textId="77777777" w:rsidR="006D0C10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5BF75F4" w14:textId="77777777" w:rsidR="006D0C10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П. 3 </w:t>
            </w:r>
            <w:hyperlink w:anchor="P19" w:tooltip="2. Положения пункта 3 прилагаемых требований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, вступают в силу по истечении 3 лет с даты вступления в силу настоящего приказ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F4EB" w14:textId="77777777" w:rsidR="006D0C10" w:rsidRDefault="006D0C10">
            <w:pPr>
              <w:pStyle w:val="ConsPlusNormal0"/>
            </w:pPr>
          </w:p>
        </w:tc>
      </w:tr>
    </w:tbl>
    <w:p w14:paraId="49D05DAC" w14:textId="77777777" w:rsidR="006D0C10" w:rsidRDefault="00000000">
      <w:pPr>
        <w:pStyle w:val="ConsPlusNormal0"/>
        <w:spacing w:before="260"/>
        <w:ind w:firstLine="540"/>
        <w:jc w:val="both"/>
      </w:pPr>
      <w:bookmarkStart w:id="2" w:name="P47"/>
      <w:bookmarkEnd w:id="2"/>
      <w:r>
        <w:t>3. Владельцы средств связи обязаны использовать в своей сети связи средства связи, обеспечивающие взаимодействие со средствами связи других операторов связи, собственников и иных владельцев технологических сетей связи, находящиеся на территории Российской Федерации, с соблюдением следующих требований:</w:t>
      </w:r>
    </w:p>
    <w:p w14:paraId="59A6668D" w14:textId="77777777" w:rsidR="006D0C10" w:rsidRDefault="00000000">
      <w:pPr>
        <w:pStyle w:val="ConsPlusNormal0"/>
        <w:spacing w:before="200"/>
        <w:ind w:firstLine="540"/>
        <w:jc w:val="both"/>
      </w:pPr>
      <w:r>
        <w:t xml:space="preserve">а) используемые средства связи должны соответствовать требованиям по безопасности информации, устанавливающим уровни доверия к средствам технической защиты информации и средствам обеспечения безопасности информационных технологий, установленным в соответствии с </w:t>
      </w:r>
      <w:hyperlink r:id="rId8" w:tooltip="Указ Президента РФ от 16.08.2004 N 1085 (ред. от 08.12.2021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подпунктом 13.1 пункта 8</w:t>
        </w:r>
      </w:hyperlink>
      <w:r>
        <w:t xml:space="preserve"> Положения о Федеральной службе по техническому и экспортному контролю, утвержденного Указом Президента Российской Федерации от 16 августа 2004 г. N 1085 (Собрание законодательства Российской Федерации, 2004, N 34, ст. 3541; 2019, N 24, ст. 3057);</w:t>
      </w:r>
    </w:p>
    <w:p w14:paraId="5FB90B9C" w14:textId="77777777" w:rsidR="006D0C10" w:rsidRDefault="00000000">
      <w:pPr>
        <w:pStyle w:val="ConsPlusNormal0"/>
        <w:spacing w:before="200"/>
        <w:ind w:firstLine="540"/>
        <w:jc w:val="both"/>
      </w:pPr>
      <w:r>
        <w:t>б) гарантийная и техническая поддержка используемых средств связи должны осуществляться российскими юридическими лицами, не находящимися под контролем иностранных юридических и (или) физических лиц;</w:t>
      </w:r>
    </w:p>
    <w:p w14:paraId="58FF3816" w14:textId="77777777" w:rsidR="006D0C10" w:rsidRDefault="00000000">
      <w:pPr>
        <w:pStyle w:val="ConsPlusNormal0"/>
        <w:spacing w:before="200"/>
        <w:ind w:firstLine="540"/>
        <w:jc w:val="both"/>
      </w:pPr>
      <w:r>
        <w:t>в) модернизация используемых средств связи должна осуществляться на территории Российской Федерации российскими юридическими лицами, не находящимися под контролем иностранных юридических и (или) физических лиц;</w:t>
      </w:r>
    </w:p>
    <w:p w14:paraId="52178AB8" w14:textId="77777777" w:rsidR="006D0C10" w:rsidRDefault="00000000">
      <w:pPr>
        <w:pStyle w:val="ConsPlusNormal0"/>
        <w:spacing w:before="200"/>
        <w:ind w:firstLine="540"/>
        <w:jc w:val="both"/>
      </w:pPr>
      <w:r>
        <w:t>г) должна быть исключена возможность нарушения работоспособности используемых средств связи посредством несанкционированного и совершаемого без контроля владельца средства связи удаленного обновления таких средств связи с территории иностранного государства;</w:t>
      </w:r>
    </w:p>
    <w:p w14:paraId="6C318FCE" w14:textId="77777777" w:rsidR="006D0C10" w:rsidRDefault="00000000">
      <w:pPr>
        <w:pStyle w:val="ConsPlusNormal0"/>
        <w:spacing w:before="200"/>
        <w:ind w:firstLine="540"/>
        <w:jc w:val="both"/>
      </w:pPr>
      <w:r>
        <w:t>д) должно отсутствовать управление используемыми средствами связи с территории иностранного государства;</w:t>
      </w:r>
    </w:p>
    <w:p w14:paraId="4466BF4E" w14:textId="77777777" w:rsidR="006D0C10" w:rsidRDefault="00000000">
      <w:pPr>
        <w:pStyle w:val="ConsPlusNormal0"/>
        <w:spacing w:before="200"/>
        <w:ind w:firstLine="540"/>
        <w:jc w:val="both"/>
      </w:pPr>
      <w:r>
        <w:t>е) должна быть исключена возможность нарушения работоспособности используемых средств связи посредством несанкционированной и совершаемой без контроля владельца средства связи передачи информации о состоянии и функционировании используемых средств связи за пределы территории Российской Федерации, за исключением информации, связанной с обеспечением маршрутизации трафика.</w:t>
      </w:r>
    </w:p>
    <w:p w14:paraId="34C5FBB6" w14:textId="77777777" w:rsidR="006D0C10" w:rsidRDefault="00000000">
      <w:pPr>
        <w:pStyle w:val="ConsPlusNormal0"/>
        <w:spacing w:before="200"/>
        <w:ind w:firstLine="540"/>
        <w:jc w:val="both"/>
      </w:pPr>
      <w:r>
        <w:t>4. Владельцы находящихся за пределами территории Российской Федерации средств связи, обеспечивающих взаимодействие со средствами связи других операторов связи, собственников и иных владельцев технологических сетей связи, обязаны обеспечить их функционирование под своим контролем.</w:t>
      </w:r>
    </w:p>
    <w:p w14:paraId="2A564FEF" w14:textId="77777777" w:rsidR="006D0C10" w:rsidRDefault="006D0C10">
      <w:pPr>
        <w:pStyle w:val="ConsPlusNormal0"/>
        <w:jc w:val="both"/>
      </w:pPr>
    </w:p>
    <w:p w14:paraId="4C453CFE" w14:textId="77777777" w:rsidR="006D0C10" w:rsidRDefault="006D0C10">
      <w:pPr>
        <w:pStyle w:val="ConsPlusNormal0"/>
        <w:jc w:val="both"/>
      </w:pPr>
    </w:p>
    <w:p w14:paraId="1741CCD2" w14:textId="77777777" w:rsidR="006D0C10" w:rsidRDefault="006D0C1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0C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228F" w14:textId="77777777" w:rsidR="003E01E1" w:rsidRDefault="003E01E1">
      <w:r>
        <w:separator/>
      </w:r>
    </w:p>
  </w:endnote>
  <w:endnote w:type="continuationSeparator" w:id="0">
    <w:p w14:paraId="610AC7D7" w14:textId="77777777" w:rsidR="003E01E1" w:rsidRDefault="003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5995" w14:textId="77777777" w:rsidR="006D0C10" w:rsidRDefault="006D0C1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97DEA8" w14:textId="77777777" w:rsidR="006D0C10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54BC" w14:textId="77777777" w:rsidR="006D0C10" w:rsidRDefault="006D0C1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E7A4DAE" w14:textId="77777777" w:rsidR="006D0C10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4EB6" w14:textId="77777777" w:rsidR="003E01E1" w:rsidRDefault="003E01E1">
      <w:r>
        <w:separator/>
      </w:r>
    </w:p>
  </w:footnote>
  <w:footnote w:type="continuationSeparator" w:id="0">
    <w:p w14:paraId="6D4F3DB4" w14:textId="77777777" w:rsidR="003E01E1" w:rsidRDefault="003E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B757" w14:textId="77777777" w:rsidR="006D0C10" w:rsidRDefault="006D0C1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28337EE" w14:textId="77777777" w:rsidR="006D0C10" w:rsidRDefault="006D0C1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D0C10" w14:paraId="3326261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2400FA6" w14:textId="063D9342" w:rsidR="006D0C10" w:rsidRDefault="006D0C1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EA5366F" w14:textId="03470799" w:rsidR="006D0C10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598F9A5E" w14:textId="77777777" w:rsidR="006D0C10" w:rsidRDefault="006D0C1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521DE77" w14:textId="77777777" w:rsidR="006D0C10" w:rsidRDefault="006D0C1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10"/>
    <w:rsid w:val="003E01E1"/>
    <w:rsid w:val="006D0C10"/>
    <w:rsid w:val="007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4FC5F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A0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C21"/>
  </w:style>
  <w:style w:type="paragraph" w:styleId="a5">
    <w:name w:val="footer"/>
    <w:basedOn w:val="a"/>
    <w:link w:val="a6"/>
    <w:uiPriority w:val="99"/>
    <w:unhideWhenUsed/>
    <w:rsid w:val="007A0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C20C8341F785111B9A0EC8A54D4B5A1825EDE8EA8C5C46AB2C3932868DB4C3EB918B4AA236443A7D6F0559AD831C705CA906A434EB9AC08Q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AC20C8341F785111B9A0EC8A54D4B5A1865DD08EABC5C46AB2C3932868DB4C3EB918BCAA283216E488A904DB933CC31ED6906C05QE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AC20C8341F785111B9A0EC8A54D4B5A1865ED48AA0C5C46AB2C3932868DB4C3EB918B0A8256D13F199F109DE8822C704CA926E5F04QF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6295</Characters>
  <Application>Microsoft Office Word</Application>
  <DocSecurity>0</DocSecurity>
  <Lines>52</Lines>
  <Paragraphs>14</Paragraphs>
  <ScaleCrop>false</ScaleCrop>
  <Company>КонсультантПлюс Версия 4022.00.55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от 09.10.2019 N 579
"Об утверждении требований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Федерации"
(Зарегистрировано в Минюсте России 15.01.2020 N 57150)</dc:title>
  <cp:lastModifiedBy>Багдасарова Рузана Ашотовна</cp:lastModifiedBy>
  <cp:revision>2</cp:revision>
  <dcterms:created xsi:type="dcterms:W3CDTF">2023-04-05T12:16:00Z</dcterms:created>
  <dcterms:modified xsi:type="dcterms:W3CDTF">2023-04-05T13:13:00Z</dcterms:modified>
</cp:coreProperties>
</file>